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Koeling</w:t>
      </w:r>
    </w:p>
    <w:p w:rsidRDefault="00031346" w:rsidP="00031346">
      <w:pPr>
        <w:jc w:val="center"/>
      </w:pPr>
      <w:r>
        <w:t>Op basis van de “BREF on the Application of Industrial Cooling Systems (CV) (2001)”</w:t>
      </w:r>
    </w:p>
    <w:p w:rsidRDefault="00BC3E6C" w:rsidP="008B3835"/>
    <w:p>
      <w:pPr>
        <w:rPr/>
      </w:pPr>
      <w:r>
        <w:fldChar w:fldCharType="begin"/>
      </w:r>
      <w:r>
        <w:instrText xml:space="preserve">HYPERLINK \l "category-131514"</w:instrText>
      </w:r>
      <w:r>
        <w:fldChar w:fldCharType="separate"/>
      </w:r>
      <w:r>
        <w:rPr/>
        <w:t xml:space="preserve">Algemeen</w:t>
      </w:r>
      <w:r>
        <w:fldChar w:fldCharType="end"/>
      </w:r>
    </w:p>
    <w:p>
      <w:pPr>
        <w:rPr/>
      </w:pPr>
      <w:r>
        <w:fldChar w:fldCharType="begin"/>
      </w:r>
      <w:r>
        <w:instrText xml:space="preserve">HYPERLINK \l "category-131656"</w:instrText>
      </w:r>
      <w:r>
        <w:fldChar w:fldCharType="separate"/>
      </w:r>
      <w:r>
        <w:rPr/>
        <w:t xml:space="preserve">Beperking van emissies naar de lucht</w:t>
      </w:r>
      <w:r>
        <w:fldChar w:fldCharType="end"/>
      </w:r>
    </w:p>
    <w:p>
      <w:pPr>
        <w:rPr/>
      </w:pPr>
      <w:r>
        <w:fldChar w:fldCharType="begin"/>
      </w:r>
      <w:r>
        <w:instrText xml:space="preserve">HYPERLINK \l "category-131586"</w:instrText>
      </w:r>
      <w:r>
        <w:fldChar w:fldCharType="separate"/>
      </w:r>
      <w:r>
        <w:rPr/>
        <w:t xml:space="preserve">Beperking van emissies naar water</w:t>
      </w:r>
      <w:r>
        <w:fldChar w:fldCharType="end"/>
      </w:r>
    </w:p>
    <w:p>
      <w:pPr>
        <w:rPr/>
      </w:pPr>
      <w:r>
        <w:fldChar w:fldCharType="begin"/>
      </w:r>
      <w:r>
        <w:instrText xml:space="preserve">HYPERLINK \l "category-131678"</w:instrText>
      </w:r>
      <w:r>
        <w:fldChar w:fldCharType="separate"/>
      </w:r>
      <w:r>
        <w:rPr/>
        <w:t xml:space="preserve">Beperking van geluid</w:t>
      </w:r>
      <w:r>
        <w:fldChar w:fldCharType="end"/>
      </w:r>
    </w:p>
    <w:p>
      <w:pPr>
        <w:rPr/>
      </w:pPr>
      <w:r>
        <w:fldChar w:fldCharType="begin"/>
      </w:r>
      <w:r>
        <w:instrText xml:space="preserve">HYPERLINK \l "category-131698"</w:instrText>
      </w:r>
      <w:r>
        <w:fldChar w:fldCharType="separate"/>
      </w:r>
      <w:r>
        <w:rPr/>
        <w:t xml:space="preserve">Beperking van het energieverbruik</w:t>
      </w:r>
      <w:r>
        <w:fldChar w:fldCharType="end"/>
      </w:r>
    </w:p>
    <w:p>
      <w:pPr>
        <w:rPr/>
      </w:pPr>
      <w:r>
        <w:fldChar w:fldCharType="begin"/>
      </w:r>
      <w:r>
        <w:instrText xml:space="preserve">HYPERLINK \l "category-131568"</w:instrText>
      </w:r>
      <w:r>
        <w:fldChar w:fldCharType="separate"/>
      </w:r>
      <w:r>
        <w:rPr/>
        <w:t xml:space="preserve">Beperking watergebruik</w:t>
      </w:r>
      <w:r>
        <w:fldChar w:fldCharType="end"/>
      </w:r>
    </w:p>
    <w:p>
      <w:pPr>
        <w:rPr/>
      </w:pPr>
      <w:r>
        <w:fldChar w:fldCharType="begin"/>
      </w:r>
      <w:r>
        <w:instrText xml:space="preserve">HYPERLINK \l "category-131726"</w:instrText>
      </w:r>
      <w:r>
        <w:fldChar w:fldCharType="separate"/>
      </w:r>
      <w:r>
        <w:rPr/>
        <w:t xml:space="preserve">Maatregelen inzake arbeidsveiligheid en ter beperking van risicoâ€™s  voor de omgeving</w:t>
      </w:r>
      <w:r>
        <w:fldChar w:fldCharType="end"/>
      </w:r>
    </w:p>
    <w:p>
      <w:pPr>
        <w:rPr/>
      </w:pPr>
      <w:r>
        <w:fldChar w:fldCharType="begin"/>
      </w:r>
      <w:r>
        <w:instrText xml:space="preserve">HYPERLINK \l "category-131762"</w:instrText>
      </w:r>
      <w:r>
        <w:fldChar w:fldCharType="separate"/>
      </w:r>
      <w:r>
        <w:rPr/>
        <w:t xml:space="preserve">Maatregelen ter beperking van de inname van micro- en macro-organismen</w:t>
      </w:r>
      <w:r>
        <w:fldChar w:fldCharType="end"/>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Deugdelijk ontwerp van de koelinstallatie</w:t>
            </w:r>
          </w:p>
          <w:bookmarkStart w:id="59898397" w:name="category-131514"/>
          <w:bookmarkEnd w:id="59898397"/>
          <w:p>
            <w:pPr>
              <w:widowControl w:val="on"/>
              <w:pBdr/>
              <w:spacing w:before="160" w:after="160" w:line="240" w:lineRule="auto"/>
              <w:ind w:left="0" w:right="0"/>
              <w:jc w:val="left"/>
            </w:pPr>
            <w:r>
              <w:rPr>
                <w:color w:val="000000"/>
                <w:sz w:val="16"/>
                <w:szCs w:val="16"/>
              </w:rPr>
              <w:t xml:space="preserve">Deugdelijk ontwerp van de koelinstallatie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3.5, annex III.1, annex III.3, annex XI.3, tabel 4.2, tabel 4.6, tabel 4.8, tabel 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Direct koelsysteem</w:t>
            </w:r>
          </w:p>
          <w:p>
            <w:pPr>
              <w:widowControl w:val="on"/>
              <w:pBdr/>
              <w:spacing w:before="160" w:after="160" w:line="240" w:lineRule="auto"/>
              <w:ind w:left="0" w:right="0"/>
              <w:jc w:val="left"/>
            </w:pPr>
            <w:r>
              <w:rPr>
                <w:color w:val="000000"/>
                <w:sz w:val="16"/>
                <w:szCs w:val="16"/>
              </w:rPr>
              <w:t xml:space="preserve">Direct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2.3.1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Te koelen medium bevat geen gevaarlijke stoffen en geen/beperkt risico voor de omgeving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Procesafhankelijk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Doorstroomsysteemmet of zonder koeltorendirect of indirect koelsysteem</w:t>
            </w:r>
          </w:p>
          <w:p>
            <w:pPr>
              <w:widowControl w:val="on"/>
              <w:pBdr/>
              <w:spacing w:before="160" w:after="160" w:line="240" w:lineRule="auto"/>
              <w:ind w:left="0" w:right="0"/>
              <w:jc w:val="left"/>
            </w:pPr>
            <w:r>
              <w:rPr>
                <w:color w:val="000000"/>
                <w:sz w:val="16"/>
                <w:szCs w:val="16"/>
              </w:rPr>
              <w:t xml:space="preserve">Doorstroomsysteem</w:t>
            </w:r>
            <w:r>
              <w:rPr>
                <w:color w:val="000000"/>
                <w:sz w:val="16"/>
                <w:szCs w:val="16"/>
              </w:rPr>
              <w:br/>
              <w:t xml:space="preserve">met of zonder koeltoren</w:t>
            </w:r>
            <w:r>
              <w:rPr>
                <w:color w:val="000000"/>
                <w:sz w:val="16"/>
                <w:szCs w:val="16"/>
              </w:rPr>
              <w:br/>
              <w:t xml:space="preserve">direct of indirect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2.3, 3.2, annex XI.3, tabel 4.2, tabel 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Hoeveelheid te koelen medium groot, voldoende hoeveelheid oppervlaktewater voorhande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Af te wegen tov aanzuigrisico voor macro-organismen (v.b. vissen); proces- en lokatiespecifiek; keuze met of zonder koeltoren afhankelijk van de thermische capaciteit van het ontvangend water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Droog koelsysteem</w:t>
            </w:r>
          </w:p>
          <w:p>
            <w:pPr>
              <w:widowControl w:val="on"/>
              <w:pBdr/>
              <w:spacing w:before="160" w:after="160" w:line="240" w:lineRule="auto"/>
              <w:ind w:left="0" w:right="0"/>
              <w:jc w:val="left"/>
            </w:pPr>
            <w:r>
              <w:rPr>
                <w:color w:val="000000"/>
                <w:sz w:val="16"/>
                <w:szCs w:val="16"/>
              </w:rPr>
              <w:t xml:space="preserve">Droog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3.2, 3.3, annex XII.6, tabel 4.1, tabel 4.2, tabel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Temperatuur te koelen medium &gt;60°C, onvoldoende koelwater voorhande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Lucht als koelmiddel;procesafhankelijk; af te wegen tov hoog energieverbruik (tot 4 keer hoger tov nat koelsysteem) en hoog geluidsniveau (ventilatoren)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Gesloten koelsysteemnat of droog koelsysteem</w:t>
            </w:r>
          </w:p>
          <w:p>
            <w:pPr>
              <w:widowControl w:val="on"/>
              <w:pBdr/>
              <w:spacing w:before="160" w:after="160" w:line="240" w:lineRule="auto"/>
              <w:ind w:left="0" w:right="0"/>
              <w:jc w:val="left"/>
            </w:pPr>
            <w:r>
              <w:rPr>
                <w:color w:val="000000"/>
                <w:sz w:val="16"/>
                <w:szCs w:val="16"/>
              </w:rPr>
              <w:t xml:space="preserve">Gesloten koelsysteem</w:t>
            </w:r>
            <w:r>
              <w:rPr>
                <w:color w:val="000000"/>
                <w:sz w:val="16"/>
                <w:szCs w:val="16"/>
              </w:rPr>
              <w:br/>
              <w:t xml:space="preserve">nat of droog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Hoeveelheid te koelen medium beperkt, onvoldoende hoeveelheid koelwater beschikbaar, water duur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Geen direct contact tussen koelmiddel en omgeving (koel- of procesmedium circuleert in buizen of slangen), buizen of slangen worden op hun beurt gekoeld door water (nat systeem) of lucht (droog systeem)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Goed onderhoud</w:t>
            </w:r>
          </w:p>
          <w:p>
            <w:pPr>
              <w:widowControl w:val="on"/>
              <w:pBdr/>
              <w:spacing w:before="160" w:after="160" w:line="240" w:lineRule="auto"/>
              <w:ind w:left="0" w:right="0"/>
              <w:jc w:val="left"/>
            </w:pPr>
            <w:r>
              <w:rPr>
                <w:color w:val="000000"/>
                <w:sz w:val="16"/>
                <w:szCs w:val="16"/>
              </w:rPr>
              <w:t xml:space="preserve">Goed onderhoud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3.7, annex VI, tabel 4.2, tabel 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Hybride koelsysteem</w:t>
            </w:r>
          </w:p>
          <w:p>
            <w:pPr>
              <w:widowControl w:val="on"/>
              <w:pBdr/>
              <w:spacing w:before="160" w:after="160" w:line="240" w:lineRule="auto"/>
              <w:ind w:left="0" w:right="0"/>
              <w:jc w:val="left"/>
            </w:pPr>
            <w:r>
              <w:rPr>
                <w:color w:val="000000"/>
                <w:sz w:val="16"/>
                <w:szCs w:val="16"/>
              </w:rPr>
              <w:t xml:space="preserve">Hybride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2.6, 3.2, 3.3, annex XI, tabel 4.1, tabel 4.2, tabel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Hoeveelheid te koelen medium beperkt en temperatuur van te koelen medium maximaal 60°ccombinatie van water en lucht als koelmiddel; reductie pluim gewenst, torenhoogte beperkt toegestaan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Gereduceerde zichtbare pluim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Indirect koelsysteem</w:t>
            </w:r>
          </w:p>
          <w:p>
            <w:pPr>
              <w:widowControl w:val="on"/>
              <w:pBdr/>
              <w:spacing w:before="160" w:after="160" w:line="240" w:lineRule="auto"/>
              <w:ind w:left="0" w:right="0"/>
              <w:jc w:val="left"/>
            </w:pPr>
            <w:r>
              <w:rPr>
                <w:color w:val="000000"/>
                <w:sz w:val="16"/>
                <w:szCs w:val="16"/>
              </w:rPr>
              <w:t xml:space="preserve">Indirect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2.3.3, annex VI, tabel 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Te koelen medium bevat gevaarlijke stoffen en hoog risico voor de omgeving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Procesafhankelijk; beperkt arbeids- en omgevingsrisico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Nat koelsysteem; natuurlijk of geforceerde trek</w:t>
            </w:r>
          </w:p>
          <w:p>
            <w:pPr>
              <w:widowControl w:val="on"/>
              <w:pBdr/>
              <w:spacing w:before="160" w:after="160" w:line="240" w:lineRule="auto"/>
              <w:ind w:left="0" w:right="0"/>
              <w:jc w:val="left"/>
            </w:pPr>
            <w:r>
              <w:rPr>
                <w:color w:val="000000"/>
                <w:sz w:val="16"/>
                <w:szCs w:val="16"/>
              </w:rPr>
              <w:t xml:space="preserve">Nat koelsysteem; natuurlijk of geforceerde trek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tabel 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Temperatuur te koelen medium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Water als koelmiddel, koelwater koelt af door contact met een luchtstroom (natuurlijke trek wordt toegepast in grote systemen (v.b. elektriciteitscentrales), geforceerde trek mbv ventilatoren wordt toegepast voor kleinere systemen in bedrijven)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Open koelsysteemnat koelsysteem (koeltoren)</w:t>
            </w:r>
          </w:p>
          <w:p>
            <w:pPr>
              <w:widowControl w:val="on"/>
              <w:pBdr/>
              <w:spacing w:before="160" w:after="160" w:line="240" w:lineRule="auto"/>
              <w:ind w:left="0" w:right="0"/>
              <w:jc w:val="left"/>
            </w:pPr>
            <w:r>
              <w:rPr>
                <w:color w:val="000000"/>
                <w:sz w:val="16"/>
                <w:szCs w:val="16"/>
              </w:rPr>
              <w:t xml:space="preserve">Open koelsysteem</w:t>
            </w:r>
            <w:r>
              <w:rPr>
                <w:color w:val="000000"/>
                <w:sz w:val="16"/>
                <w:szCs w:val="16"/>
              </w:rPr>
              <w:br/>
              <w:t xml:space="preserve">nat koelsysteem (koeltoren)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2.3.1, 2.3.2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Hoeveelheid te koelen medium groot, temperatuur te koelen medium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Direct contact tussen koelmiddel en omgeving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Optimalisatie van de werking</w:t>
            </w:r>
          </w:p>
          <w:p>
            <w:pPr>
              <w:widowControl w:val="on"/>
              <w:pBdr/>
              <w:spacing w:before="160" w:after="160" w:line="240" w:lineRule="auto"/>
              <w:ind w:left="0" w:right="0"/>
              <w:jc w:val="left"/>
            </w:pPr>
            <w:r>
              <w:rPr>
                <w:color w:val="000000"/>
                <w:sz w:val="16"/>
                <w:szCs w:val="16"/>
              </w:rPr>
              <w:t xml:space="preserve">Optimalisatie van de werking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tabel 4.2, tabel 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Periodieke vervanging van de apparatuur</w:t>
            </w:r>
          </w:p>
          <w:p>
            <w:pPr>
              <w:widowControl w:val="on"/>
              <w:pBdr/>
              <w:spacing w:before="160" w:after="160" w:line="240" w:lineRule="auto"/>
              <w:ind w:left="0" w:right="0"/>
              <w:jc w:val="left"/>
            </w:pPr>
            <w:r>
              <w:rPr>
                <w:color w:val="000000"/>
                <w:sz w:val="16"/>
                <w:szCs w:val="16"/>
              </w:rPr>
              <w:t xml:space="preserve">Periodieke vervanging van de apparatuur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Bestaande installatie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Regelmatige controle</w:t>
            </w:r>
          </w:p>
          <w:p>
            <w:pPr>
              <w:widowControl w:val="on"/>
              <w:pBdr/>
              <w:spacing w:before="160" w:after="160" w:line="240" w:lineRule="auto"/>
              <w:ind w:left="0" w:right="0"/>
              <w:jc w:val="left"/>
            </w:pPr>
            <w:r>
              <w:rPr>
                <w:color w:val="000000"/>
                <w:sz w:val="16"/>
                <w:szCs w:val="16"/>
              </w:rPr>
              <w:t xml:space="preserve">Regelmatige controle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3.7, annex III.1, annex VII, annex XI.3, annex XI.7, tabel 4.7, tabel 4.10, tabel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Monitoring; beperkt arbeids- en omgevingsrisico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de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driftverliezen (</w:t>
            </w:r>
          </w:p>
          <w:bookmarkStart w:id="52478166" w:name="category-131656"/>
          <w:bookmarkEnd w:id="52478166"/>
          <w:p>
            <w:pPr>
              <w:widowControl w:val="on"/>
              <w:pBdr/>
              <w:spacing w:before="160" w:after="160" w:line="240" w:lineRule="auto"/>
              <w:ind w:left="0" w:right="0"/>
              <w:jc w:val="left"/>
            </w:pPr>
            <w:r>
              <w:rPr>
                <w:color w:val="000000"/>
                <w:sz w:val="16"/>
                <w:szCs w:val="16"/>
              </w:rPr>
              <w:t xml:space="preserve">Beperk driftverliezen (&lt;0.01% van de recirculatiestroom)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3.5, annex XI.5, tabel 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Drift-eliminatoren toepassen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de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dat de rookpluim de grond raakt</w:t>
            </w:r>
          </w:p>
          <w:p>
            <w:pPr>
              <w:widowControl w:val="on"/>
              <w:pBdr/>
              <w:spacing w:before="160" w:after="160" w:line="240" w:lineRule="auto"/>
              <w:ind w:left="0" w:right="0"/>
              <w:jc w:val="left"/>
            </w:pPr>
            <w:r>
              <w:rPr>
                <w:color w:val="000000"/>
                <w:sz w:val="16"/>
                <w:szCs w:val="16"/>
              </w:rPr>
              <w:t xml:space="preserve">Vermijd dat de rookpluim de grond raakt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 tabel 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Rookpluim voldoende hoog emitteren, snelheid van uittreden beperken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de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gebruik van asbest of geïmpregneerd hout</w:t>
            </w:r>
          </w:p>
          <w:p>
            <w:pPr>
              <w:widowControl w:val="on"/>
              <w:pBdr/>
              <w:spacing w:before="160" w:after="160" w:line="240" w:lineRule="auto"/>
              <w:ind w:left="0" w:right="0"/>
              <w:jc w:val="left"/>
            </w:pPr>
            <w:r>
              <w:rPr>
                <w:color w:val="000000"/>
                <w:sz w:val="16"/>
                <w:szCs w:val="16"/>
              </w:rPr>
              <w:t xml:space="preserve">Vermijd gebruik van asbest of geïmpregneerd hout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3.4, 3.8, tabel 4.6, tabel 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de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luchtinlaat bovenaan de koeltoren</w:t>
            </w:r>
          </w:p>
          <w:p>
            <w:pPr>
              <w:widowControl w:val="on"/>
              <w:pBdr/>
              <w:spacing w:before="160" w:after="160" w:line="240" w:lineRule="auto"/>
              <w:ind w:left="0" w:right="0"/>
              <w:jc w:val="left"/>
            </w:pPr>
            <w:r>
              <w:rPr>
                <w:color w:val="000000"/>
                <w:sz w:val="16"/>
                <w:szCs w:val="16"/>
              </w:rPr>
              <w:t xml:space="preserve">Vermijd luchtinlaat bovenaan de koeltoren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 tabel 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Minder belangrijk voor hoge koeltoren met natuurlijke trek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de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pluimvorming</w:t>
            </w:r>
          </w:p>
          <w:p>
            <w:pPr>
              <w:widowControl w:val="on"/>
              <w:pBdr/>
              <w:spacing w:before="160" w:after="160" w:line="240" w:lineRule="auto"/>
              <w:ind w:left="0" w:right="0"/>
              <w:jc w:val="left"/>
            </w:pPr>
            <w:r>
              <w:rPr>
                <w:color w:val="000000"/>
                <w:sz w:val="16"/>
                <w:szCs w:val="16"/>
              </w:rPr>
              <w:t xml:space="preserve">Vermijd pluimvorming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 tabel 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Lokatiespecifiek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reiniging</w:t>
            </w:r>
          </w:p>
          <w:bookmarkStart w:id="27260214" w:name="category-131586"/>
          <w:bookmarkEnd w:id="27260214"/>
          <w:p>
            <w:pPr>
              <w:widowControl w:val="on"/>
              <w:pBdr/>
              <w:spacing w:before="160" w:after="160" w:line="240" w:lineRule="auto"/>
              <w:ind w:left="0" w:right="0"/>
              <w:jc w:val="left"/>
            </w:pPr>
            <w:r>
              <w:rPr>
                <w:color w:val="000000"/>
                <w:sz w:val="16"/>
                <w:szCs w:val="16"/>
              </w:rPr>
              <w:t xml:space="preserve">Automatische reiniging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3.4, annex XII.5.1, tabel 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Condensors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de hoeveelheid snel hydrolyserende biociden</w:t>
            </w:r>
          </w:p>
          <w:p>
            <w:pPr>
              <w:widowControl w:val="on"/>
              <w:pBdr/>
              <w:spacing w:before="160" w:after="160" w:line="240" w:lineRule="auto"/>
              <w:ind w:left="0" w:right="0"/>
              <w:jc w:val="left"/>
            </w:pPr>
            <w:r>
              <w:rPr>
                <w:color w:val="000000"/>
                <w:sz w:val="16"/>
                <w:szCs w:val="16"/>
              </w:rPr>
              <w:t xml:space="preserve">Beperk de hoeveelheid snel hydrolyserende biociden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3.4,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Open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de hoeveelheid additieven (tegen kalk- en vuilafzettingen, corrosie en microbiologische groei)</w:t>
            </w:r>
          </w:p>
          <w:p>
            <w:pPr>
              <w:widowControl w:val="on"/>
              <w:pBdr/>
              <w:spacing w:before="160" w:after="160" w:line="240" w:lineRule="auto"/>
              <w:ind w:left="0" w:right="0"/>
              <w:jc w:val="left"/>
            </w:pPr>
            <w:r>
              <w:rPr>
                <w:color w:val="000000"/>
                <w:sz w:val="16"/>
                <w:szCs w:val="16"/>
              </w:rPr>
              <w:t xml:space="preserve">Beperk de hoeveelheid additieven (tegen kalk- en vuilafzettingen, corrosie en microbiologische groei)</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3.4, annex V, XI.3.3.1.1, XI.3.3.2, XII.7.3,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Beperken chemische emissies naar waterproces- en lokatieafhankelijk;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de hoeveelheid biocide</w:t>
            </w:r>
          </w:p>
          <w:p>
            <w:pPr>
              <w:widowControl w:val="on"/>
              <w:pBdr/>
              <w:spacing w:before="160" w:after="160" w:line="240" w:lineRule="auto"/>
              <w:ind w:left="0" w:right="0"/>
              <w:jc w:val="left"/>
            </w:pPr>
            <w:r>
              <w:rPr>
                <w:color w:val="000000"/>
                <w:sz w:val="16"/>
                <w:szCs w:val="16"/>
              </w:rPr>
              <w:t xml:space="preserve">Beperk de hoeveelheid biocide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annex XI.3,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Open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Geen gebruik van biociden bij zeewater met een temperatuur onder de 10-12°C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de hoeveelheid hypochloriet</w:t>
            </w:r>
          </w:p>
          <w:p>
            <w:pPr>
              <w:widowControl w:val="on"/>
              <w:pBdr/>
              <w:spacing w:before="160" w:after="160" w:line="240" w:lineRule="auto"/>
              <w:ind w:left="0" w:right="0"/>
              <w:jc w:val="left"/>
            </w:pPr>
            <w:r>
              <w:rPr>
                <w:color w:val="000000"/>
                <w:sz w:val="16"/>
                <w:szCs w:val="16"/>
              </w:rPr>
              <w:t xml:space="preserve">Beperk de hoeveelheid hypochloriet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3.4, annex XI, annex XII,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Doorstroomsystemen, open 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Werken tussen 7=pH=9</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fouling en corrosie</w:t>
            </w:r>
          </w:p>
          <w:p>
            <w:pPr>
              <w:widowControl w:val="on"/>
              <w:pBdr/>
              <w:spacing w:before="160" w:after="160" w:line="240" w:lineRule="auto"/>
              <w:ind w:left="0" w:right="0"/>
              <w:jc w:val="left"/>
            </w:pPr>
            <w:r>
              <w:rPr>
                <w:color w:val="000000"/>
                <w:sz w:val="16"/>
                <w:szCs w:val="16"/>
              </w:rPr>
              <w:t xml:space="preserve">Beperk fouling en corrosie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3.7, annex IV.1, annex VI, tabel 4.6, tabel 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Proces- en lokatieafhankelijk; T &lt; 60°C aan koelwaterzijde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Biofiltratie van aftapstroom</w:t>
            </w:r>
          </w:p>
          <w:p>
            <w:pPr>
              <w:widowControl w:val="on"/>
              <w:pBdr/>
              <w:spacing w:before="160" w:after="160" w:line="240" w:lineRule="auto"/>
              <w:ind w:left="0" w:right="0"/>
              <w:jc w:val="left"/>
            </w:pPr>
            <w:r>
              <w:rPr>
                <w:color w:val="000000"/>
                <w:sz w:val="16"/>
                <w:szCs w:val="16"/>
              </w:rPr>
              <w:t xml:space="preserve">Biofiltratie van aftapstroom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annex XI.3, tabel 4.3,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systemen,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Circulatie van warmwaterpluim vermijden in rivieren en beperken in estuaria en zeegebieden</w:t>
            </w:r>
          </w:p>
          <w:p>
            <w:pPr>
              <w:widowControl w:val="on"/>
              <w:pBdr/>
              <w:spacing w:before="160" w:after="160" w:line="240" w:lineRule="auto"/>
              <w:ind w:left="0" w:right="0"/>
              <w:jc w:val="left"/>
            </w:pPr>
            <w:r>
              <w:rPr>
                <w:color w:val="000000"/>
                <w:sz w:val="16"/>
                <w:szCs w:val="16"/>
              </w:rPr>
              <w:t xml:space="preserve">Circulatie van warmwaterpluim vermijden in rivieren en beperken in estuaria en zeegebieden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annex XII, tabel 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Doorstroomsystemen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corrosiebestendig materiaal</w:t>
            </w:r>
          </w:p>
          <w:p>
            <w:pPr>
              <w:widowControl w:val="on"/>
              <w:pBdr/>
              <w:spacing w:before="160" w:after="160" w:line="240" w:lineRule="auto"/>
              <w:ind w:left="0" w:right="0"/>
              <w:jc w:val="left"/>
            </w:pPr>
            <w:r>
              <w:rPr>
                <w:color w:val="000000"/>
                <w:sz w:val="16"/>
                <w:szCs w:val="16"/>
              </w:rPr>
              <w:t xml:space="preserve">Gebruik corrosiebestendig materiaal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annex IV.1, annex IV.2, annex XII.3, annex III.1, annex XII, tabel 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 nieuwe installaties, niet voor brakwater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Proces- en lokatie-afhankelijk; v.b. Ti of Ti-vergelijkbaar materiaal, roestvrij staal, koolstofstaal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minder agressieve additieven</w:t>
            </w:r>
          </w:p>
          <w:p>
            <w:pPr>
              <w:widowControl w:val="on"/>
              <w:pBdr/>
              <w:spacing w:before="160" w:after="160" w:line="240" w:lineRule="auto"/>
              <w:ind w:left="0" w:right="0"/>
              <w:jc w:val="left"/>
            </w:pPr>
            <w:r>
              <w:rPr>
                <w:color w:val="000000"/>
                <w:sz w:val="16"/>
                <w:szCs w:val="16"/>
              </w:rPr>
              <w:t xml:space="preserve">Gebruik minder agressieve additieven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3.4, XII.7,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Lokatiespecifiek, goede kennis van mogelijke gevolgen voor het aquatisch milieu vereist; geen chroom-, kwik-, organometaal- ofmercaptobenzothiazoolcomponenten, geen schokbehandeling met componenten andere dan op basis van chloor, broom, ozon of hypochlori</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ozon</w:t>
            </w:r>
          </w:p>
          <w:p>
            <w:pPr>
              <w:widowControl w:val="on"/>
              <w:pBdr/>
              <w:spacing w:before="160" w:after="160" w:line="240" w:lineRule="auto"/>
              <w:ind w:left="0" w:right="0"/>
              <w:jc w:val="left"/>
            </w:pPr>
            <w:r>
              <w:rPr>
                <w:color w:val="000000"/>
                <w:sz w:val="16"/>
                <w:szCs w:val="16"/>
              </w:rPr>
              <w:t xml:space="preserve">Gebruik ozon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annex XI.3,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Open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Af te wegen tov kostprijs ozoninstallatie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puls-alternerende chlorering</w:t>
            </w:r>
          </w:p>
          <w:p>
            <w:pPr>
              <w:widowControl w:val="on"/>
              <w:pBdr/>
              <w:spacing w:before="160" w:after="160" w:line="240" w:lineRule="auto"/>
              <w:ind w:left="0" w:right="0"/>
              <w:jc w:val="left"/>
            </w:pPr>
            <w:r>
              <w:rPr>
                <w:color w:val="000000"/>
                <w:sz w:val="16"/>
                <w:szCs w:val="16"/>
              </w:rPr>
              <w:t xml:space="preserve">Gebruik puls-alternerende chlorering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annex XII,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Koelsystemen waar verschillende koelstromen aan de uitlaat worden gemengd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Continu chloreren in vers water is geen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Optimalisatie van waterbehandelingsprogramma</w:t>
            </w:r>
          </w:p>
          <w:p>
            <w:pPr>
              <w:widowControl w:val="on"/>
              <w:pBdr/>
              <w:spacing w:before="160" w:after="160" w:line="240" w:lineRule="auto"/>
              <w:ind w:left="0" w:right="0"/>
              <w:jc w:val="left"/>
            </w:pPr>
            <w:r>
              <w:rPr>
                <w:color w:val="000000"/>
                <w:sz w:val="16"/>
                <w:szCs w:val="16"/>
              </w:rPr>
              <w:t xml:space="preserve">optimalisatie van waterbehandelingsprogramma</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tabel 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Gebruikmaken van alternatieve (niet-chemische) waterbehandelingssystemen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Optimaliseer de verblijftijd van koelwater in het koelsysteem</w:t>
            </w:r>
          </w:p>
          <w:p>
            <w:pPr>
              <w:widowControl w:val="on"/>
              <w:pBdr/>
              <w:spacing w:before="160" w:after="160" w:line="240" w:lineRule="auto"/>
              <w:ind w:left="0" w:right="0"/>
              <w:jc w:val="left"/>
            </w:pPr>
            <w:r>
              <w:rPr>
                <w:color w:val="000000"/>
                <w:sz w:val="16"/>
                <w:szCs w:val="16"/>
              </w:rPr>
              <w:t xml:space="preserve">Optimaliseer de verblijftijd van koelwater in het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Recirculatiesysteem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Optimaliseer gebruik van koelwateradditieven</w:t>
            </w:r>
          </w:p>
          <w:p>
            <w:pPr>
              <w:widowControl w:val="on"/>
              <w:pBdr/>
              <w:spacing w:before="160" w:after="160" w:line="240" w:lineRule="auto"/>
              <w:ind w:left="0" w:right="0"/>
              <w:jc w:val="left"/>
            </w:pPr>
            <w:r>
              <w:rPr>
                <w:color w:val="000000"/>
                <w:sz w:val="16"/>
                <w:szCs w:val="16"/>
              </w:rPr>
              <w:t xml:space="preserve">optimaliseer gebruik van koelwateradditieven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geschikte vulling</w:t>
            </w:r>
          </w:p>
          <w:p>
            <w:pPr>
              <w:widowControl w:val="on"/>
              <w:pBdr/>
              <w:spacing w:before="160" w:after="160" w:line="240" w:lineRule="auto"/>
              <w:ind w:left="0" w:right="0"/>
              <w:jc w:val="left"/>
            </w:pPr>
            <w:r>
              <w:rPr>
                <w:color w:val="000000"/>
                <w:sz w:val="16"/>
                <w:szCs w:val="16"/>
              </w:rPr>
              <w:t xml:space="preserve">Toepassen van geschikte vulling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systemen,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emissies naar 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'blowdown'</w:t>
            </w:r>
          </w:p>
          <w:p>
            <w:pPr>
              <w:widowControl w:val="on"/>
              <w:pBdr/>
              <w:spacing w:before="160" w:after="160" w:line="240" w:lineRule="auto"/>
              <w:ind w:left="0" w:right="0"/>
              <w:jc w:val="left"/>
            </w:pPr>
            <w:r>
              <w:rPr>
                <w:color w:val="000000"/>
                <w:sz w:val="16"/>
                <w:szCs w:val="16"/>
              </w:rPr>
              <w:t xml:space="preserve">Vermijd 'blowdown'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3.4, tabel 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Open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Na chemicaliëndosering uitlaat tijdelijk afsluiten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geluid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van vallend water aan de luchtinlaat</w:t>
            </w:r>
          </w:p>
          <w:bookmarkStart w:id="81387446" w:name="category-131678"/>
          <w:bookmarkEnd w:id="81387446"/>
          <w:p>
            <w:pPr>
              <w:widowControl w:val="on"/>
              <w:pBdr/>
              <w:spacing w:before="160" w:after="160" w:line="240" w:lineRule="auto"/>
              <w:ind w:left="0" w:right="0"/>
              <w:jc w:val="left"/>
            </w:pPr>
            <w:r>
              <w:rPr>
                <w:color w:val="000000"/>
                <w:sz w:val="16"/>
                <w:szCs w:val="16"/>
              </w:rPr>
              <w:t xml:space="preserve">Beperk van vallend water aan de luchtinlaat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3.6, tabel 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Koeltorens met natuurlijke trek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Geassocieerd geluidsniveau = 5 dB(A)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geluid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geluidsarme ventilatoren</w:t>
            </w:r>
          </w:p>
          <w:p>
            <w:pPr>
              <w:widowControl w:val="on"/>
              <w:pBdr/>
              <w:spacing w:before="160" w:after="160" w:line="240" w:lineRule="auto"/>
              <w:ind w:left="0" w:right="0"/>
              <w:jc w:val="left"/>
            </w:pPr>
            <w:r>
              <w:rPr>
                <w:color w:val="000000"/>
                <w:sz w:val="16"/>
                <w:szCs w:val="16"/>
              </w:rPr>
              <w:t xml:space="preserve">Gebruik geluidsarme ventilatoren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3.6, tabel 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Koeltorens met geforceerde trek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Geassocieerd geluidsniveau &lt; 5 dB(A)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geluid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geluidsdempers</w:t>
            </w:r>
          </w:p>
          <w:p>
            <w:pPr>
              <w:widowControl w:val="on"/>
              <w:pBdr/>
              <w:spacing w:before="160" w:after="160" w:line="240" w:lineRule="auto"/>
              <w:ind w:left="0" w:right="0"/>
              <w:jc w:val="left"/>
            </w:pPr>
            <w:r>
              <w:rPr>
                <w:color w:val="000000"/>
                <w:sz w:val="16"/>
                <w:szCs w:val="16"/>
              </w:rPr>
              <w:t xml:space="preserve">Gebruik van geluidsdempers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3.6, tabel 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Koeltorens met geforceerde trek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Geassocieerd geluidsniveau = 15 dB(A)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geluid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Maak gebruik van een natuurlijke barrière of een geluidswal rondom de koeltoren</w:t>
            </w:r>
          </w:p>
          <w:p>
            <w:pPr>
              <w:widowControl w:val="on"/>
              <w:pBdr/>
              <w:spacing w:before="160" w:after="160" w:line="240" w:lineRule="auto"/>
              <w:ind w:left="0" w:right="0"/>
              <w:jc w:val="left"/>
            </w:pPr>
            <w:r>
              <w:rPr>
                <w:color w:val="000000"/>
                <w:sz w:val="16"/>
                <w:szCs w:val="16"/>
              </w:rPr>
              <w:t xml:space="preserve">Maak gebruik van een natuurlijke barri&amp;egrave;re of een geluidswal rondom de koeltoren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3.6, tabel 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Koeltorens met natuurlijke trek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Geassocieerd geluidsniveau &lt; 10 dB(A)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het energieverbruik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energiezuinige apparatuur</w:t>
            </w:r>
          </w:p>
          <w:bookmarkStart w:id="72201978" w:name="category-131698"/>
          <w:bookmarkEnd w:id="72201978"/>
          <w:p>
            <w:pPr>
              <w:widowControl w:val="on"/>
              <w:pBdr/>
              <w:spacing w:before="160" w:after="160" w:line="240" w:lineRule="auto"/>
              <w:ind w:left="0" w:right="0"/>
              <w:jc w:val="left"/>
            </w:pPr>
            <w:r>
              <w:rPr>
                <w:color w:val="000000"/>
                <w:sz w:val="16"/>
                <w:szCs w:val="16"/>
              </w:rPr>
              <w:t xml:space="preserve">Gebruik energiezuinige apparatuur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3.2, tabel 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energieverbruik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het energieverbruik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Gïntergreerde energiebesparingsprogramma's</w:t>
            </w:r>
          </w:p>
          <w:p>
            <w:pPr>
              <w:widowControl w:val="on"/>
              <w:pBdr/>
              <w:spacing w:before="160" w:after="160" w:line="240" w:lineRule="auto"/>
              <w:ind w:left="0" w:right="0"/>
              <w:jc w:val="left"/>
            </w:pPr>
            <w:r>
              <w:rPr>
                <w:color w:val="000000"/>
                <w:sz w:val="16"/>
                <w:szCs w:val="16"/>
              </w:rPr>
              <w:t xml:space="preserve">gïntergreerde energiebesparingsprogramma's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3.2, tabel 4.2, tabel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pinch-technologie op bedrijfsniveau, uitwisseling van restwarmte met ander bedrijven, voor stadsverwar-ming of kassenteelt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het energieverbruik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Goed energiebeheersingsbeleid</w:t>
            </w:r>
          </w:p>
          <w:p>
            <w:pPr>
              <w:widowControl w:val="on"/>
              <w:pBdr/>
              <w:spacing w:before="160" w:after="160" w:line="240" w:lineRule="auto"/>
              <w:ind w:left="0" w:right="0"/>
              <w:jc w:val="left"/>
            </w:pPr>
            <w:r>
              <w:rPr>
                <w:color w:val="000000"/>
                <w:sz w:val="16"/>
                <w:szCs w:val="16"/>
              </w:rPr>
              <w:t xml:space="preserve">goed energiebeheersingsbeleid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3.2, tabel 4.2, tabel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Beperken van de hoeveelheid niet-terugwinbare warmte; alle mogelijkheden voor warmte-afgiftevan het productieproces aan de omgeving nagaan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het energieverbruik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Minimaliseer stromings- en warmteweerstanden (moduleer lucht en/of waterstromen)</w:t>
            </w:r>
          </w:p>
          <w:p>
            <w:pPr>
              <w:widowControl w:val="on"/>
              <w:pBdr/>
              <w:spacing w:before="160" w:after="160" w:line="240" w:lineRule="auto"/>
              <w:ind w:left="0" w:right="0"/>
              <w:jc w:val="left"/>
            </w:pPr>
            <w:r>
              <w:rPr>
                <w:color w:val="000000"/>
                <w:sz w:val="16"/>
                <w:szCs w:val="16"/>
              </w:rPr>
              <w:t xml:space="preserve">Minimaliseer stromings- en warmteweerstanden (moduleer lucht en/of waterstromen)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 tabel 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het energieverbruik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Transportapparatuur (pompen, ventilatoren) met hoog rendement en lage energievraag</w:t>
            </w:r>
          </w:p>
          <w:p>
            <w:pPr>
              <w:widowControl w:val="on"/>
              <w:pBdr/>
              <w:spacing w:before="160" w:after="160" w:line="240" w:lineRule="auto"/>
              <w:ind w:left="0" w:right="0"/>
              <w:jc w:val="left"/>
            </w:pPr>
            <w:r>
              <w:rPr>
                <w:color w:val="000000"/>
                <w:sz w:val="16"/>
                <w:szCs w:val="16"/>
              </w:rPr>
              <w:t xml:space="preserve">Transportapparatuur (pompen, ventilatoren) met hoog rendement en lage energievraag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 tabel 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van het energieverbruik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 voor een goed regelbaar systeem (frequentiegeregelde aandrijving)</w:t>
            </w:r>
          </w:p>
          <w:p>
            <w:pPr>
              <w:widowControl w:val="on"/>
              <w:pBdr/>
              <w:spacing w:before="160" w:after="160" w:line="240" w:lineRule="auto"/>
              <w:ind w:left="0" w:right="0"/>
              <w:jc w:val="left"/>
            </w:pPr>
            <w:r>
              <w:rPr>
                <w:color w:val="000000"/>
                <w:sz w:val="16"/>
                <w:szCs w:val="16"/>
              </w:rPr>
              <w:t xml:space="preserve">Zorg voor een goed regelbaar systeem (frequentiegeregelde aandrijving)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 tabel 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watergebruik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Optimalisatie van het aantal cycli en de concentratie aan o.a. zouten van het koelmiddel</w:t>
            </w:r>
          </w:p>
          <w:bookmarkStart w:id="62588305" w:name="category-131568"/>
          <w:bookmarkEnd w:id="62588305"/>
          <w:p>
            <w:pPr>
              <w:widowControl w:val="on"/>
              <w:pBdr/>
              <w:spacing w:before="160" w:after="160" w:line="240" w:lineRule="auto"/>
              <w:ind w:left="0" w:right="0"/>
              <w:jc w:val="left"/>
            </w:pPr>
            <w:r>
              <w:rPr>
                <w:color w:val="000000"/>
                <w:sz w:val="16"/>
                <w:szCs w:val="16"/>
              </w:rPr>
              <w:t xml:space="preserve">Optimalisatie van het aantal cycli en de concentratie aan o.a. zouten van het koelmiddel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3.3, annex XI, tabel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Recirculatiesystemen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Lokatieafhankelijk, waterbehandeling vereist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watergebruik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Recirculatiesystemenkoeltoren met natuurlijkeof geforceerde trek</w:t>
            </w:r>
          </w:p>
          <w:p>
            <w:pPr>
              <w:widowControl w:val="on"/>
              <w:pBdr/>
              <w:spacing w:before="160" w:after="160" w:line="240" w:lineRule="auto"/>
              <w:ind w:left="0" w:right="0"/>
              <w:jc w:val="left"/>
            </w:pPr>
            <w:r>
              <w:rPr>
                <w:color w:val="000000"/>
                <w:sz w:val="16"/>
                <w:szCs w:val="16"/>
              </w:rPr>
              <w:t xml:space="preserve">Recirculatiesystemen</w:t>
            </w:r>
            <w:r>
              <w:rPr>
                <w:color w:val="000000"/>
                <w:sz w:val="16"/>
                <w:szCs w:val="16"/>
              </w:rPr>
              <w:br/>
              <w:t xml:space="preserve">koeltoren met natuurlijke</w:t>
            </w:r>
            <w:r>
              <w:rPr>
                <w:color w:val="000000"/>
                <w:sz w:val="16"/>
                <w:szCs w:val="16"/>
              </w:rPr>
              <w:br/>
              <w:t xml:space="preserve">of geforceerde trek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2.4, 2.7, 3.3, tabel 4.2, tabel 4, 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systemen, indien beperkte hoeveelheid oppervlaktewater voorhande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Af te wegen tov energieverbruik; lokatieafhankelijk, waterbehandeling vereist;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Beperking watergebruik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gebruik van grondwater als koelmiddel</w:t>
            </w:r>
          </w:p>
          <w:p>
            <w:pPr>
              <w:widowControl w:val="on"/>
              <w:pBdr/>
              <w:spacing w:before="160" w:after="160" w:line="240" w:lineRule="auto"/>
              <w:ind w:left="0" w:right="0"/>
              <w:jc w:val="left"/>
            </w:pPr>
            <w:r>
              <w:rPr>
                <w:color w:val="000000"/>
                <w:sz w:val="16"/>
                <w:szCs w:val="16"/>
              </w:rPr>
              <w:t xml:space="preserve">Vermijd gebruik van grondwater als koelmiddel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3.3, tabel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algengroei</w:t>
            </w:r>
          </w:p>
          <w:bookmarkStart w:id="7433029" w:name="category-131726"/>
          <w:bookmarkEnd w:id="7433029"/>
          <w:p>
            <w:pPr>
              <w:widowControl w:val="on"/>
              <w:pBdr/>
              <w:spacing w:before="160" w:after="160" w:line="240" w:lineRule="auto"/>
              <w:ind w:left="0" w:right="0"/>
              <w:jc w:val="left"/>
            </w:pPr>
            <w:r>
              <w:rPr>
                <w:color w:val="000000"/>
                <w:sz w:val="16"/>
                <w:szCs w:val="16"/>
              </w:rPr>
              <w:t xml:space="preserve">Beperk algengroei</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3.7, tabel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circulatie-systemen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 beperkte lichtinval in koelwater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biologische groei</w:t>
            </w:r>
          </w:p>
          <w:p>
            <w:pPr>
              <w:widowControl w:val="on"/>
              <w:pBdr/>
              <w:spacing w:before="160" w:after="160" w:line="240" w:lineRule="auto"/>
              <w:ind w:left="0" w:right="0"/>
              <w:jc w:val="left"/>
            </w:pPr>
            <w:r>
              <w:rPr>
                <w:color w:val="000000"/>
                <w:sz w:val="16"/>
                <w:szCs w:val="16"/>
              </w:rPr>
              <w:t xml:space="preserve">Beperk biologische groei</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3.7, tabel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circulatie-systemen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omgevingsrisicovermijd stilstaand water, optimaliseer de waterbehandeling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Draag persoonlijke beschermingskledij bij betreden van het koelsysteem</w:t>
            </w:r>
          </w:p>
          <w:p>
            <w:pPr>
              <w:widowControl w:val="on"/>
              <w:pBdr/>
              <w:spacing w:before="160" w:after="160" w:line="240" w:lineRule="auto"/>
              <w:ind w:left="0" w:right="0"/>
              <w:jc w:val="left"/>
            </w:pPr>
            <w:r>
              <w:rPr>
                <w:color w:val="000000"/>
                <w:sz w:val="16"/>
                <w:szCs w:val="16"/>
              </w:rPr>
              <w:t xml:space="preserve">Draag persoonlijke beschermingskledij bij betreden van het koelsysteem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3.7, tabel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Open 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arbeidsrisico; neus- en mondbescherming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Onmiddellijk maatregelen treffen bij eventuele lekken</w:t>
            </w:r>
          </w:p>
          <w:p>
            <w:pPr>
              <w:widowControl w:val="on"/>
              <w:pBdr/>
              <w:spacing w:before="160" w:after="160" w:line="240" w:lineRule="auto"/>
              <w:ind w:left="0" w:right="0"/>
              <w:jc w:val="left"/>
            </w:pPr>
            <w:r>
              <w:rPr>
                <w:color w:val="000000"/>
                <w:sz w:val="16"/>
                <w:szCs w:val="16"/>
              </w:rPr>
              <w:t xml:space="preserve">Onmiddellijk maatregelen treffen bij eventuele lekken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3.7, annex VI, tabel 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Doorstroom-systemen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zones met stilstaand water</w:t>
            </w:r>
          </w:p>
          <w:p>
            <w:pPr>
              <w:widowControl w:val="on"/>
              <w:pBdr/>
              <w:spacing w:before="160" w:after="160" w:line="240" w:lineRule="auto"/>
              <w:ind w:left="0" w:right="0"/>
              <w:jc w:val="left"/>
            </w:pPr>
            <w:r>
              <w:rPr>
                <w:color w:val="000000"/>
                <w:sz w:val="16"/>
                <w:szCs w:val="16"/>
              </w:rPr>
              <w:t xml:space="preserve">Vermijd zones met stilstaand water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es, 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Voorkom legionellabesmetting door regelmatige reiniging en desinfectie</w:t>
            </w:r>
          </w:p>
          <w:p>
            <w:pPr>
              <w:widowControl w:val="on"/>
              <w:pBdr/>
              <w:spacing w:before="160" w:after="160" w:line="240" w:lineRule="auto"/>
              <w:ind w:left="0" w:right="0"/>
              <w:jc w:val="left"/>
            </w:pPr>
            <w:r>
              <w:rPr>
                <w:color w:val="000000"/>
                <w:sz w:val="16"/>
                <w:szCs w:val="16"/>
              </w:rPr>
              <w:t xml:space="preserve">Voorkom legionellabesmetting door regelmatige reiniging en desinfectie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Werk binnen de systeemgrenzen</w:t>
            </w:r>
          </w:p>
          <w:p>
            <w:pPr>
              <w:widowControl w:val="on"/>
              <w:pBdr/>
              <w:spacing w:before="160" w:after="160" w:line="240" w:lineRule="auto"/>
              <w:ind w:left="0" w:right="0"/>
              <w:jc w:val="left"/>
            </w:pPr>
            <w:r>
              <w:rPr>
                <w:color w:val="000000"/>
                <w:sz w:val="16"/>
                <w:szCs w:val="16"/>
              </w:rPr>
              <w:t xml:space="preserve">Werk binnen de systeemgrenzen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3.7, annex III.1, tabel 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 DT = 50°C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inzake arbeidsveiligheid en ter beperking van risicoâ€™s  voor de omgeving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 voor een goed regelbaar systeem (frequentiegeregelde aandrijving)</w:t>
            </w:r>
          </w:p>
          <w:p>
            <w:pPr>
              <w:widowControl w:val="on"/>
              <w:pBdr/>
              <w:spacing w:before="160" w:after="160" w:line="240" w:lineRule="auto"/>
              <w:ind w:left="0" w:right="0"/>
              <w:jc w:val="left"/>
            </w:pPr>
            <w:r>
              <w:rPr>
                <w:color w:val="000000"/>
                <w:sz w:val="16"/>
                <w:szCs w:val="16"/>
              </w:rPr>
              <w:t xml:space="preserve">Zorg voor een goed regelbaar systeem (frequentiegeregelde aandrijving)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3.7, tabel 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 arbeids- en omgevingsrisico</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ter beperking van de inname van micro- en macro-organismen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Doordacht ontwerp van innamesysteem voor oppervlaktewater</w:t>
            </w:r>
          </w:p>
          <w:bookmarkStart w:id="62939668" w:name="category-131762"/>
          <w:bookmarkEnd w:id="62939668"/>
          <w:p>
            <w:pPr>
              <w:widowControl w:val="on"/>
              <w:pBdr/>
              <w:spacing w:before="160" w:after="160" w:line="240" w:lineRule="auto"/>
              <w:ind w:left="0" w:right="0"/>
              <w:jc w:val="left"/>
            </w:pPr>
            <w:r>
              <w:rPr>
                <w:color w:val="000000"/>
                <w:sz w:val="16"/>
                <w:szCs w:val="16"/>
              </w:rPr>
              <w:t xml:space="preserve">Doordacht ontwerp van innamesysteem voor oppervlaktewater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3.3, annex XII.3, tabel 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Beperken inname van micro- en macro-organismen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Maatregelen ter beperking van de inname van micro- en macro-organismen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Optimalisatie van de snelheid van het ingenomen water</w:t>
            </w:r>
          </w:p>
          <w:p>
            <w:pPr>
              <w:widowControl w:val="on"/>
              <w:pBdr/>
              <w:spacing w:before="160" w:after="160" w:line="240" w:lineRule="auto"/>
              <w:ind w:left="0" w:right="0"/>
              <w:jc w:val="left"/>
            </w:pPr>
            <w:r>
              <w:rPr>
                <w:color w:val="000000"/>
                <w:sz w:val="16"/>
                <w:szCs w:val="16"/>
              </w:rPr>
              <w:t xml:space="preserve">Optimalisatie van de snelheid van het ingenomen water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3.3, tabel 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Natte koelsystemen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Beperken sedimentatie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Koeling</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Koeling</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44151">
    <w:multiLevelType w:val="hybridMultilevel"/>
    <w:lvl w:ilvl="0" w:tplc="951583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44151">
    <w:abstractNumId w:val="73344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21317788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